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1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5182"/>
        <w:gridCol w:w="568"/>
        <w:gridCol w:w="1472"/>
        <w:gridCol w:w="1306"/>
        <w:gridCol w:w="304"/>
        <w:gridCol w:w="711"/>
        <w:gridCol w:w="645"/>
        <w:gridCol w:w="1472"/>
        <w:gridCol w:w="576"/>
        <w:gridCol w:w="907"/>
        <w:gridCol w:w="1473"/>
        <w:gridCol w:w="32"/>
      </w:tblGrid>
      <w:tr w:rsidR="00C87B2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shd w:val="clear" w:color="7FFFD4" w:fill="auto"/>
            <w:tcMar>
              <w:left w:w="0" w:type="dxa"/>
            </w:tcMar>
            <w:vAlign w:val="bottom"/>
          </w:tcPr>
          <w:p w:rsidR="00C87B25" w:rsidRDefault="00C87B25"/>
        </w:tc>
        <w:tc>
          <w:tcPr>
            <w:tcW w:w="568" w:type="dxa"/>
            <w:shd w:val="clear" w:color="7FFFD4" w:fill="auto"/>
            <w:vAlign w:val="bottom"/>
          </w:tcPr>
          <w:p w:rsidR="00C87B25" w:rsidRDefault="00C87B25"/>
        </w:tc>
        <w:tc>
          <w:tcPr>
            <w:tcW w:w="1472" w:type="dxa"/>
            <w:shd w:val="clear" w:color="7FFFD4" w:fill="auto"/>
            <w:vAlign w:val="bottom"/>
          </w:tcPr>
          <w:p w:rsidR="00C87B25" w:rsidRDefault="00C87B25"/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472" w:type="dxa"/>
            <w:shd w:val="clear" w:color="7FFFD4" w:fill="auto"/>
            <w:vAlign w:val="bottom"/>
          </w:tcPr>
          <w:p w:rsidR="00C87B25" w:rsidRDefault="00C87B25"/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473" w:type="dxa"/>
            <w:shd w:val="clear" w:color="7FFFD4" w:fill="auto"/>
            <w:vAlign w:val="bottom"/>
          </w:tcPr>
          <w:p w:rsidR="00C87B25" w:rsidRDefault="00C87B25"/>
        </w:tc>
      </w:tr>
      <w:tr w:rsidR="004D6BC0" w:rsidRPr="00163C45" w:rsidTr="00D77E0D">
        <w:trPr>
          <w:gridAfter w:val="1"/>
          <w:wAfter w:w="32" w:type="dxa"/>
          <w:trHeight w:hRule="exact" w:val="14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D443C4" w:rsidRPr="00243686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36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443C4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 xml:space="preserve">ешением Думы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ермского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ниципального округа</w:t>
            </w:r>
          </w:p>
          <w:p w:rsidR="00D443C4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ерм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кого края</w:t>
            </w:r>
          </w:p>
          <w:p w:rsidR="004D6BC0" w:rsidRPr="00163C45" w:rsidRDefault="00D443C4" w:rsidP="00A378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3788D">
              <w:rPr>
                <w:rFonts w:ascii="Times New Roman" w:hAnsi="Times New Roman"/>
                <w:sz w:val="28"/>
                <w:szCs w:val="28"/>
              </w:rPr>
              <w:t>28.12.2022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3788D">
              <w:rPr>
                <w:rFonts w:ascii="Times New Roman" w:hAnsi="Times New Roman"/>
                <w:sz w:val="28"/>
                <w:szCs w:val="28"/>
              </w:rPr>
              <w:t xml:space="preserve"> 81-п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(ЛИКВИДАЦИОННЫЙ) БАЛАНС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РАСПОРЯДИТЕЛЯ, РАСПОРЯДИТЕЛЯ, ПОЛУЧАТЕЛЯ БЮДЖЕТНЫХ СРЕДСТВ,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4253" w:type="dxa"/>
            <w:gridSpan w:val="11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ДОХОДОВ БЮДЖЕТА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2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0503230</w:t>
            </w:r>
          </w:p>
        </w:tc>
      </w:tr>
      <w:tr w:rsidR="00D77E0D" w:rsidRPr="00163C45" w:rsidTr="00F9051D">
        <w:trPr>
          <w:gridAfter w:val="1"/>
          <w:wAfter w:w="32" w:type="dxa"/>
          <w:trHeight w:hRule="exact" w:val="557"/>
        </w:trPr>
        <w:tc>
          <w:tcPr>
            <w:tcW w:w="12770" w:type="dxa"/>
            <w:gridSpan w:val="9"/>
            <w:shd w:val="clear" w:color="7FFFD4" w:fill="auto"/>
            <w:vAlign w:val="bottom"/>
          </w:tcPr>
          <w:p w:rsidR="00D77E0D" w:rsidRPr="00163C45" w:rsidRDefault="00D77E0D" w:rsidP="00A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«2</w:t>
            </w:r>
            <w:r w:rsidR="00A37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» декабря 2022 г.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77E0D" w:rsidRPr="00163C45" w:rsidRDefault="00D77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7E0D" w:rsidRPr="00163C45" w:rsidRDefault="00D77E0D" w:rsidP="00A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69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C4" w:rsidRPr="00163C45" w:rsidTr="00D77E0D">
        <w:trPr>
          <w:gridAfter w:val="1"/>
          <w:wAfter w:w="32" w:type="dxa"/>
          <w:trHeight w:hRule="exact" w:val="701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478" w:type="dxa"/>
            <w:gridSpan w:val="7"/>
            <w:vMerge w:val="restart"/>
            <w:shd w:val="clear" w:color="auto" w:fill="auto"/>
            <w:vAlign w:val="bottom"/>
          </w:tcPr>
          <w:p w:rsidR="00D443C4" w:rsidRPr="00163C45" w:rsidRDefault="00D443C4" w:rsidP="008C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Совет депутатов Лобановского сельского поселения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84.11.35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93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6478" w:type="dxa"/>
            <w:gridSpan w:val="7"/>
            <w:vMerge/>
            <w:shd w:val="clear" w:color="auto" w:fill="auto"/>
            <w:vAlign w:val="bottom"/>
          </w:tcPr>
          <w:p w:rsidR="00D443C4" w:rsidRPr="00163C45" w:rsidRDefault="00D443C4" w:rsidP="008C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 ОКПО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31566994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84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источников</w:t>
            </w:r>
          </w:p>
        </w:tc>
        <w:tc>
          <w:tcPr>
            <w:tcW w:w="6478" w:type="dxa"/>
            <w:gridSpan w:val="7"/>
            <w:vMerge/>
            <w:shd w:val="clear" w:color="auto" w:fill="auto"/>
            <w:vAlign w:val="bottom"/>
          </w:tcPr>
          <w:p w:rsidR="00D443C4" w:rsidRPr="00163C45" w:rsidRDefault="00D443C4" w:rsidP="008C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5948995589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90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6478" w:type="dxa"/>
            <w:gridSpan w:val="7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Вид баланса</w:t>
            </w:r>
          </w:p>
        </w:tc>
        <w:tc>
          <w:tcPr>
            <w:tcW w:w="6478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промежуточный ликвидационный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7"/>
            <w:tcBorders>
              <w:bottom w:val="none" w:sz="5" w:space="0" w:color="auto"/>
            </w:tcBorders>
            <w:shd w:val="clear" w:color="auto" w:fill="auto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(разделительный, ликвидационный)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478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 Лобановского сельского поселения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57646419</w:t>
            </w: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650" w:type="dxa"/>
            <w:gridSpan w:val="4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12770" w:type="dxa"/>
            <w:gridSpan w:val="9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35"/>
        </w:trPr>
        <w:tc>
          <w:tcPr>
            <w:tcW w:w="6292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445"/>
        </w:trPr>
        <w:tc>
          <w:tcPr>
            <w:tcW w:w="6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  <w:p w:rsidR="004D6BC0" w:rsidRPr="00163C45" w:rsidRDefault="004D6BC0" w:rsidP="00E175BE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4D6BC0" w:rsidRPr="00163C45" w:rsidRDefault="004D6BC0" w:rsidP="003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D6BC0" w:rsidRPr="00163C45" w:rsidTr="00D77E0D">
        <w:trPr>
          <w:gridAfter w:val="1"/>
          <w:wAfter w:w="32" w:type="dxa"/>
          <w:trHeight w:hRule="exact" w:val="810"/>
        </w:trPr>
        <w:tc>
          <w:tcPr>
            <w:tcW w:w="6292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</w:t>
            </w:r>
            <w:bookmarkStart w:id="0" w:name="_GoBack"/>
            <w:bookmarkEnd w:id="0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73" w:type="dxa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32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I. Нефинансовые активы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35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Основные средства (балансовая стоимость, 010100000) 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средств**, всего*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2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 (остаточная стоимость, стр. 010 - стр. 020)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0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стоимость, 010200000)*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активов**, всего*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активы** (остаточная стоимость, стр. 040 - стр. 050)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(010300000)** (остаточная стоимость)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 (остаточная стоимость),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6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(010700000)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(010900000)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1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40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99"/>
        </w:trPr>
        <w:tc>
          <w:tcPr>
            <w:tcW w:w="6292" w:type="dxa"/>
            <w:gridSpan w:val="2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(стр. 030 + стр. 060 + стр. 070 + стр. 080 + стр. 100 + стр. 120 +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стр. 130 + стр. 140 + стр. 150 + стр. 160)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II. Финансовые активы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240"/>
        </w:trPr>
        <w:tc>
          <w:tcPr>
            <w:tcW w:w="6292" w:type="dxa"/>
            <w:gridSpan w:val="2"/>
            <w:tcBorders>
              <w:top w:val="non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(020100000), всего</w:t>
            </w:r>
          </w:p>
        </w:tc>
        <w:tc>
          <w:tcPr>
            <w:tcW w:w="568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29"/>
        </w:trPr>
        <w:tc>
          <w:tcPr>
            <w:tcW w:w="62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 лицевых счетах учреждения в органе казначейства (020110000)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92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кредитной организации (020120000), 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4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 депозитах (020122000),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C87B25" w:rsidRPr="00163C45" w:rsidRDefault="00110702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(020127000)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кассе учреждения (020130000)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 доходам (020500000, 020900000),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(021000000), всего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842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(021002000)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40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602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(стр. 200 + стр. 240 + стр. 250 + стр. 260 + стр. 270 + стр. 280 + стр. 290)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БАЛАНС (стр. 190 + стр. 340)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0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225"/>
        </w:trPr>
        <w:tc>
          <w:tcPr>
            <w:tcW w:w="6292" w:type="dxa"/>
            <w:gridSpan w:val="2"/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4D6BC0" w:rsidRPr="00163C45" w:rsidRDefault="004D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195"/>
        </w:trPr>
        <w:tc>
          <w:tcPr>
            <w:tcW w:w="6292" w:type="dxa"/>
            <w:gridSpan w:val="2"/>
            <w:tcBorders>
              <w:bottom w:val="single" w:sz="6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436"/>
        </w:trPr>
        <w:tc>
          <w:tcPr>
            <w:tcW w:w="6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 А С С И В</w:t>
            </w:r>
          </w:p>
          <w:p w:rsidR="004D6BC0" w:rsidRPr="00163C45" w:rsidRDefault="004D6BC0" w:rsidP="00D42C91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4D6BC0" w:rsidRPr="00163C45" w:rsidRDefault="004D6BC0" w:rsidP="00BE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D6BC0" w:rsidRPr="00163C45" w:rsidTr="00D77E0D">
        <w:trPr>
          <w:gridAfter w:val="1"/>
          <w:wAfter w:w="32" w:type="dxa"/>
          <w:trHeight w:hRule="exact" w:val="994"/>
        </w:trPr>
        <w:tc>
          <w:tcPr>
            <w:tcW w:w="6292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73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86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III. Обязательства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8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3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3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выплатам (030200000, 020800000,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030402000, 030403000),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Иные расчеты,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85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 (030406000)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(030405000)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доходам (020500000, 020900000),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44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 III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60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(стр. 400 + стр. 410 + стр. 420 + стр. 430 + стр. 470 + стр. 510 + стр. 520)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IV. Финансовый результат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9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71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БАЛАНС (стр. 550 + стр. 570)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0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22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 Данные по этим строкам в валюту баланса не входят.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2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20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255"/>
        </w:trPr>
        <w:tc>
          <w:tcPr>
            <w:tcW w:w="15758" w:type="dxa"/>
            <w:gridSpan w:val="13"/>
            <w:shd w:val="clear" w:color="auto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5F7319" w:rsidRPr="005F7319" w:rsidTr="00D77E0D">
        <w:trPr>
          <w:trHeight w:hRule="exact" w:val="255"/>
        </w:trPr>
        <w:tc>
          <w:tcPr>
            <w:tcW w:w="15758" w:type="dxa"/>
            <w:gridSpan w:val="13"/>
            <w:shd w:val="clear" w:color="auto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sz w:val="24"/>
                <w:szCs w:val="24"/>
              </w:rPr>
              <w:t>о наличии имущества и обязательств на забалансовых счетах</w:t>
            </w:r>
          </w:p>
        </w:tc>
      </w:tr>
      <w:tr w:rsidR="005F7319" w:rsidRPr="005F7319" w:rsidTr="00D77E0D">
        <w:trPr>
          <w:trHeight w:hRule="exact"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909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забалансового счета,</w:t>
            </w:r>
          </w:p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5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01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31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40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32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4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6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8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76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5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3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101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363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3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31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41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C4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single" w:sz="6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847FF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переданные в доверительное управление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6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Представленные субсидии на приобретение жилья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Сметная стоимость создания (реконструкции) объекта концессии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Финансовые активы в управляющих компаниях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84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847F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25"/>
        </w:trPr>
        <w:tc>
          <w:tcPr>
            <w:tcW w:w="111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568"/>
        <w:gridCol w:w="372"/>
        <w:gridCol w:w="2625"/>
        <w:gridCol w:w="345"/>
        <w:gridCol w:w="2100"/>
        <w:gridCol w:w="270"/>
        <w:gridCol w:w="2625"/>
      </w:tblGrid>
      <w:tr w:rsidR="005F7319" w:rsidRPr="005F7319" w:rsidTr="00870B8C">
        <w:trPr>
          <w:trHeight w:hRule="exact" w:val="433"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А.С. Кочкин</w:t>
            </w: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Н.Е. Белоусова</w:t>
            </w:r>
          </w:p>
        </w:tc>
      </w:tr>
      <w:tr w:rsidR="005F7319" w:rsidRPr="005F7319" w:rsidTr="00733B03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225" w:type="dxa"/>
            <w:gridSpan w:val="5"/>
            <w:shd w:val="clear" w:color="7FFFD4" w:fill="auto"/>
            <w:vAlign w:val="bottom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F7319" w:rsidRPr="005F7319" w:rsidTr="005F7319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5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5843BE">
        <w:trPr>
          <w:trHeight w:hRule="exact" w:val="591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МКУ "ЦБУ Пермского муниципального района",ОГРН 1185958066359,ИНН 5948057293, КПП 594801001, Пермский район, село Фролы, ул.Садовая, 7</w:t>
            </w:r>
          </w:p>
        </w:tc>
      </w:tr>
      <w:tr w:rsidR="005F7319" w:rsidRPr="005843BE" w:rsidTr="00847FFB">
        <w:trPr>
          <w:trHeight w:hRule="exact" w:val="225"/>
        </w:trPr>
        <w:tc>
          <w:tcPr>
            <w:tcW w:w="1680" w:type="dxa"/>
            <w:shd w:val="clear" w:color="7FFFD4" w:fill="auto"/>
            <w:vAlign w:val="bottom"/>
          </w:tcPr>
          <w:p w:rsidR="005F7319" w:rsidRPr="005843BE" w:rsidRDefault="005F7319" w:rsidP="0084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843BE" w:rsidRDefault="005F7319" w:rsidP="0084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(наименование, ОГРН, ИНН, КПП, местонахождение)</w:t>
            </w:r>
          </w:p>
        </w:tc>
      </w:tr>
      <w:tr w:rsidR="005F7319" w:rsidRPr="005F7319" w:rsidTr="00847FFB">
        <w:trPr>
          <w:trHeight w:hRule="exact" w:val="240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5843BE">
        <w:trPr>
          <w:trHeight w:hRule="exact" w:val="406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F7319" w:rsidRPr="005F7319" w:rsidTr="005F7319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5F7319">
        <w:trPr>
          <w:trHeight w:hRule="exact" w:val="240"/>
        </w:trPr>
        <w:tc>
          <w:tcPr>
            <w:tcW w:w="1680" w:type="dxa"/>
            <w:shd w:val="clear" w:color="auto" w:fill="auto"/>
            <w:vAlign w:val="bottom"/>
          </w:tcPr>
          <w:p w:rsidR="005F7319" w:rsidRPr="005F7319" w:rsidRDefault="005F7319" w:rsidP="00847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Белоусова Наталья Евгеньевна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5F7319" w:rsidRPr="005F7319" w:rsidRDefault="005F7319" w:rsidP="0084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2063070, nebelousova@permsky.permkrai.ru</w:t>
            </w:r>
          </w:p>
        </w:tc>
      </w:tr>
      <w:tr w:rsidR="005F7319" w:rsidRPr="005843BE" w:rsidTr="005F7319">
        <w:trPr>
          <w:trHeight w:hRule="exact" w:val="225"/>
        </w:trPr>
        <w:tc>
          <w:tcPr>
            <w:tcW w:w="1680" w:type="dxa"/>
            <w:shd w:val="clear" w:color="auto" w:fill="auto"/>
            <w:vAlign w:val="bottom"/>
          </w:tcPr>
          <w:p w:rsidR="005F7319" w:rsidRPr="005843BE" w:rsidRDefault="005F7319" w:rsidP="0084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68" w:type="dxa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97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843BE" w:rsidRDefault="005F7319" w:rsidP="0084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</w:tbl>
    <w:p w:rsidR="005F7319" w:rsidRPr="005F7319" w:rsidRDefault="005F7319" w:rsidP="005843BE">
      <w:pPr>
        <w:rPr>
          <w:rFonts w:ascii="Times New Roman" w:hAnsi="Times New Roman" w:cs="Times New Roman"/>
          <w:sz w:val="24"/>
          <w:szCs w:val="24"/>
        </w:rPr>
      </w:pPr>
    </w:p>
    <w:sectPr w:rsidR="005F7319" w:rsidRPr="005F7319" w:rsidSect="004D6BC0">
      <w:footerReference w:type="default" r:id="rId6"/>
      <w:pgSz w:w="16839" w:h="11907" w:orient="landscape"/>
      <w:pgMar w:top="567" w:right="567" w:bottom="567" w:left="567" w:header="720" w:footer="17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37" w:rsidRDefault="00565C37" w:rsidP="004D6BC0">
      <w:pPr>
        <w:spacing w:after="0" w:line="240" w:lineRule="auto"/>
      </w:pPr>
      <w:r>
        <w:separator/>
      </w:r>
    </w:p>
  </w:endnote>
  <w:endnote w:type="continuationSeparator" w:id="0">
    <w:p w:rsidR="00565C37" w:rsidRDefault="00565C37" w:rsidP="004D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51321"/>
      <w:docPartObj>
        <w:docPartGallery w:val="Page Numbers (Bottom of Page)"/>
        <w:docPartUnique/>
      </w:docPartObj>
    </w:sdtPr>
    <w:sdtEndPr/>
    <w:sdtContent>
      <w:p w:rsidR="004D6BC0" w:rsidRDefault="004D6B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02">
          <w:rPr>
            <w:noProof/>
          </w:rPr>
          <w:t>3</w:t>
        </w:r>
        <w:r>
          <w:fldChar w:fldCharType="end"/>
        </w:r>
      </w:p>
    </w:sdtContent>
  </w:sdt>
  <w:p w:rsidR="004D6BC0" w:rsidRDefault="004D6B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37" w:rsidRDefault="00565C37" w:rsidP="004D6BC0">
      <w:pPr>
        <w:spacing w:after="0" w:line="240" w:lineRule="auto"/>
      </w:pPr>
      <w:r>
        <w:separator/>
      </w:r>
    </w:p>
  </w:footnote>
  <w:footnote w:type="continuationSeparator" w:id="0">
    <w:p w:rsidR="00565C37" w:rsidRDefault="00565C37" w:rsidP="004D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5"/>
    <w:rsid w:val="000D3633"/>
    <w:rsid w:val="00110702"/>
    <w:rsid w:val="00163C45"/>
    <w:rsid w:val="004D6BC0"/>
    <w:rsid w:val="00565C37"/>
    <w:rsid w:val="005843BE"/>
    <w:rsid w:val="005F7319"/>
    <w:rsid w:val="00870B8C"/>
    <w:rsid w:val="00932604"/>
    <w:rsid w:val="00A3788D"/>
    <w:rsid w:val="00C87B25"/>
    <w:rsid w:val="00D443C4"/>
    <w:rsid w:val="00D77E0D"/>
    <w:rsid w:val="00F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372A4"/>
  <w15:docId w15:val="{395548C4-5714-49E8-94EA-4283457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87B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6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BC0"/>
  </w:style>
  <w:style w:type="paragraph" w:styleId="a6">
    <w:name w:val="footer"/>
    <w:basedOn w:val="a"/>
    <w:link w:val="a7"/>
    <w:uiPriority w:val="99"/>
    <w:unhideWhenUsed/>
    <w:rsid w:val="004D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BC0"/>
  </w:style>
  <w:style w:type="table" w:customStyle="1" w:styleId="TableStyle1">
    <w:name w:val="TableStyle1"/>
    <w:rsid w:val="005F73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Kazakova</cp:lastModifiedBy>
  <cp:revision>2</cp:revision>
  <dcterms:created xsi:type="dcterms:W3CDTF">2022-12-29T04:02:00Z</dcterms:created>
  <dcterms:modified xsi:type="dcterms:W3CDTF">2022-12-29T04:02:00Z</dcterms:modified>
</cp:coreProperties>
</file>